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i/>
          <w:iCs/>
          <w:color w:val="AAAAAA"/>
          <w:sz w:val="15"/>
          <w:szCs w:val="15"/>
        </w:rPr>
        <w:t xml:space="preserve">Sample resume — replace the text with your own details. Keep it one column with no tables, photos, or graphics so it stays ATS-friendly.</w:t>
      </w:r>
    </w:p>
    <w:p>
      <w:pPr>
        <w:shd w:fill="0F766E" w:color="auto" w:val="clear"/>
        <w:spacing w:after="0" w:before="0" w:line="360" w:lineRule="atLeast"/>
        <w:ind w:left="150" w:right="150"/>
        <w:jc w:val="center"/>
      </w:pPr>
      <w:r>
        <w:rPr>
          <w:b/>
          <w:bCs/>
          <w:color w:val="FFFFFF"/>
          <w:sz w:val="40"/>
          <w:szCs w:val="40"/>
        </w:rPr>
        <w:t xml:space="preserve">Vikram Nair</w:t>
      </w:r>
      <w:r>
        <w:rPr>
          <w:color w:val="D6F1EC"/>
          <w:sz w:val="23"/>
          <w:szCs w:val="23"/>
        </w:rPr>
        <w:br/>
        <w:t xml:space="preserve">Senior Engineering Manager</w:t>
      </w:r>
    </w:p>
    <w:p>
      <w:pPr>
        <w:spacing w:after="260" w:before="140"/>
        <w:jc w:val="center"/>
      </w:pPr>
      <w:r>
        <w:rPr>
          <w:color w:val="555555"/>
          <w:sz w:val="18"/>
          <w:szCs w:val="18"/>
        </w:rPr>
        <w:t xml:space="preserve">Hyderabad | +91 90000 22114 | vikram.nair@email.com | linkedin.com/in/vikramnair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PROFESSIONAL SUMMARY</w:t>
      </w:r>
    </w:p>
    <w:p>
      <w:pPr>
        <w:spacing w:after="100" w:line="288" w:lineRule="auto"/>
      </w:pPr>
      <w:r>
        <w:rPr>
          <w:color w:val="222222"/>
          <w:sz w:val="20"/>
          <w:szCs w:val="20"/>
        </w:rPr>
        <w:t xml:space="preserve">Engineering leader with 11 years across fintech and SaaS, currently running a 20-person org. Scaled platforms to millions of users and consistently ship high-reliability systems while growing engineers into leaders.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CORE COMPETENCIES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Engineering leadership, distributed systems, platform strategy, hiring &amp; mentoring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Stakeholder management, roadmap ownership, delivery at scale, cost optimization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PROFESSIONAL EXPERIENCE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Senior Engineering Manager, PayCircle — Hyderabad (2021 – Present)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Own the payments platform serving 8M+ monthly users; grew the org from 8 to 20 engineers.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Cut cloud spend 22% while improving uptime to 99.97% through architecture and on-call reforms.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Led a re-platforming that lifted checkout success rate 4 points, adding an estimated ₹6Cr annual GMV.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Engineering Manager, Cloudstack Systems (2017 – 2021) — Delivered the API gateway used by all product teams.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EARLIER EXPERIENCE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Senior Software Engineer, Infobyte (2014 – 2017) — Built the billing service still in production today.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EDUCATION &amp; CERTIFICATIONS</w:t>
      </w:r>
    </w:p>
    <w:p>
      <w:pPr>
        <w:spacing w:after="100" w:line="288" w:lineRule="auto"/>
      </w:pPr>
      <w:r>
        <w:rPr>
          <w:color w:val="222222"/>
          <w:sz w:val="20"/>
          <w:szCs w:val="20"/>
        </w:rPr>
        <w:t xml:space="preserve">B.Tech, Computer Science — NIT Warangal, 2014</w:t>
      </w:r>
    </w:p>
    <w:p>
      <w:pPr>
        <w:spacing w:after="100" w:line="288" w:lineRule="auto"/>
      </w:pPr>
      <w:r>
        <w:rPr>
          <w:color w:val="222222"/>
          <w:sz w:val="20"/>
          <w:szCs w:val="20"/>
        </w:rPr>
        <w:t xml:space="preserve">AWS Certified Solutions Architect – Professional, 2023</w:t>
      </w:r>
    </w:p>
    <w:p>
      <w:pPr>
        <w:pBdr>
          <w:top w:val="single" w:color="E2E8E6" w:sz="4" w:space="8"/>
        </w:pBdr>
        <w:spacing w:before="360"/>
        <w:jc w:val="center"/>
      </w:pPr>
      <w:r>
        <w:rPr>
          <w:i/>
          <w:iCs/>
          <w:color w:val="999999"/>
          <w:sz w:val="14"/>
          <w:szCs w:val="14"/>
        </w:rPr>
        <w:t xml:space="preserve">Made with ReachRole — free ATS resume checker at reachrole.app</w:t>
      </w:r>
    </w:p>
    <w:sectPr>
      <w:pgSz w:w="11906" w:h="16838" w:orient="portrait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Experienced Professional Resume Template (Classic)</dc:title>
  <dc:creator>ReachRole</dc:creator>
  <dc:description>A results-first template for professionals with 5+ years, built to showcase leadership, scope, and business impact.</dc:description>
  <cp:lastModifiedBy>Un-named</cp:lastModifiedBy>
  <cp:revision>1</cp:revision>
  <dcterms:created xsi:type="dcterms:W3CDTF">2026-08-09T04:30:32.423Z</dcterms:created>
  <dcterms:modified xsi:type="dcterms:W3CDTF">2026-08-09T04:30:32.423Z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