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b/>
          <w:bCs/>
          <w:color w:val="0F172A"/>
          <w:sz w:val="34"/>
          <w:szCs w:val="34"/>
        </w:rPr>
        <w:t xml:space="preserve">Sarah Martinez</w:t>
      </w:r>
    </w:p>
    <w:p>
      <w:pPr>
        <w:spacing w:after="40"/>
        <w:jc w:val="center"/>
      </w:pPr>
      <w:r>
        <w:rPr>
          <w:b/>
          <w:bCs/>
          <w:color w:val="0F766E"/>
          <w:sz w:val="18"/>
          <w:szCs w:val="18"/>
        </w:rPr>
        <w:t xml:space="preserve">Lead UI/UX &amp; Product Designer</w:t>
      </w:r>
    </w:p>
    <w:p>
      <w:pPr>
        <w:spacing w:after="120"/>
        <w:jc w:val="center"/>
      </w:pPr>
      <w:r>
        <w:rPr>
          <w:color w:val="64748B"/>
          <w:sz w:val="15"/>
          <w:szCs w:val="15"/>
        </w:rPr>
        <w:t xml:space="preserve">Austin, TX · +1 (512) 555-0199 · sarah.design@reachrole.app · dribbble.com/sarahmartinez</w:t>
      </w:r>
    </w:p>
    <w:p>
      <w:pPr>
        <w:pBdr>
          <w:bottom w:val="single" w:color="0F766E" w:sz="14" w:space="4"/>
        </w:pBdr>
        <w:spacing w:after="14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200"/>
            <w:tcMar>
              <w:top w:type="dxa" w:w="80"/>
              <w:left w:type="dxa" w:w="60"/>
              <w:bottom w:type="dxa" w:w="80"/>
              <w:right w:type="dxa" w:w="200"/>
            </w:tcMar>
          </w:tcPr>
          <w:p>
            <w:pPr>
              <w:pBdr>
                <w:bottom w:val="single" w:color="0F766E" w:sz="12" w:space="4"/>
              </w:pBdr>
              <w:spacing w:after="50" w:before="8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SKILLS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Figma &amp; Design Systems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User Research &amp; Usability Testing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Interactive Prototyping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Information Architecture</w:t>
            </w:r>
          </w:p>
          <w:p>
            <w:pPr>
              <w:spacing w:after="80"/>
            </w:pPr>
            <w:r>
              <w:rPr>
                <w:color w:val="1E293B"/>
                <w:sz w:val="17"/>
                <w:szCs w:val="17"/>
              </w:rPr>
              <w:t xml:space="preserve">• Design Ops &amp; Developer Handoff</w:t>
            </w:r>
          </w:p>
          <w:p>
            <w:pPr>
              <w:pBdr>
                <w:bottom w:val="single" w:color="0F766E" w:sz="12" w:space="4"/>
              </w:pBdr>
              <w:spacing w:after="50" w:before="8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CERTIFICATIONS</w:t>
            </w:r>
          </w:p>
          <w:p>
            <w:pPr>
              <w:spacing w:after="30"/>
            </w:pPr>
            <w:r>
              <w:rPr>
                <w:b/>
                <w:bCs/>
                <w:color w:val="1E293B"/>
                <w:sz w:val="16"/>
                <w:szCs w:val="16"/>
              </w:rPr>
              <w:t/>
            </w:r>
          </w:p>
          <w:p>
            <w:pPr>
              <w:spacing w:after="80"/>
            </w:pPr>
            <w:r>
              <w:rPr>
                <w:b/>
                <w:bCs/>
                <w:color w:val="1E293B"/>
                <w:sz w:val="16"/>
                <w:szCs w:val="16"/>
              </w:rPr>
              <w:t/>
            </w:r>
          </w:p>
          <w:p>
            <w:pPr>
              <w:pBdr>
                <w:bottom w:val="single" w:color="0F766E" w:sz="12" w:space="4"/>
              </w:pBdr>
              <w:spacing w:after="50" w:before="8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EDUCATION</w:t>
            </w:r>
          </w:p>
          <w:p>
            <w:pPr>
              <w:spacing w:after="30"/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B.Des, Interaction Design</w:t>
            </w:r>
          </w:p>
          <w:p>
            <w:pPr>
              <w:spacing w:after="30"/>
            </w:pPr>
            <w:r>
              <w:rPr>
                <w:color w:val="64748B"/>
                <w:sz w:val="15"/>
                <w:szCs w:val="15"/>
              </w:rPr>
              <w:t xml:space="preserve">National Institute of Design</w:t>
            </w:r>
          </w:p>
        </w:tc>
        <w:tc>
          <w:tcPr>
            <w:tcW w:type="dxa" w:w="6200"/>
            <w:tcMar>
              <w:top w:type="dxa" w:w="80"/>
              <w:left w:type="dxa" w:w="200"/>
              <w:bottom w:type="dxa" w:w="80"/>
              <w:right w:type="dxa" w:w="60"/>
            </w:tcMar>
          </w:tcPr>
          <w:p>
            <w:pPr>
              <w:pBdr>
                <w:bottom w:val="single" w:color="0F766E" w:sz="12" w:space="4"/>
              </w:pBdr>
              <w:spacing w:after="50" w:before="8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PROFESSIONAL SUMMARY</w:t>
            </w:r>
          </w:p>
          <w:p>
            <w:pPr>
              <w:spacing w:after="120" w:line="260"/>
            </w:pPr>
            <w:r>
              <w:rPr>
                <w:color w:val="334155"/>
                <w:sz w:val="18"/>
                <w:szCs w:val="18"/>
              </w:rPr>
              <w:t xml:space="preserve">Lead Product Designer with 6+ years crafting intuitive B2B SaaS and consumer mobile applications. Expert in user research, complex workflow simplification, and scalable multi-brand design systems.</w:t>
            </w:r>
          </w:p>
          <w:p>
            <w:pPr>
              <w:pBdr>
                <w:bottom w:val="single" w:color="0F766E" w:sz="12" w:space="4"/>
              </w:pBdr>
              <w:spacing w:after="50" w:before="8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EXPERIENCE</w:t>
            </w:r>
          </w:p>
          <w:p>
            <w:pPr>
              <w:spacing w:after="15" w:before="3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Lead Product Designer</w:t>
            </w:r>
            <w:r>
              <w:t xml:space="preserve"> — </w:t>
            </w:r>
            <w:r>
              <w:rPr>
                <w:b/>
                <w:bCs/>
                <w:color w:val="0F766E"/>
                <w:sz w:val="19"/>
                <w:szCs w:val="19"/>
              </w:rPr>
              <w:t xml:space="preserve">CRED</w:t>
            </w:r>
          </w:p>
          <w:p>
            <w:pPr>
              <w:spacing w:after="30"/>
            </w:pPr>
            <w:r>
              <w:rPr>
                <w:color w:val="64748B"/>
                <w:sz w:val="16"/>
                <w:szCs w:val="16"/>
              </w:rPr>
              <w:t xml:space="preserve">2022 – Present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Led end-to-end design for peer-to-peer payments flow used by 9M+ monthly active members.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Built and scaled company-wide Figma design system of 140+ components, cutting developer handoff time by 40%.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50"/>
            </w:pPr>
            <w:r>
              <w:rPr>
                <w:color w:val="334155"/>
                <w:sz w:val="18"/>
                <w:szCs w:val="18"/>
              </w:rPr>
              <w:t xml:space="preserve">Conducted 35+ user usability interviews, reducing transaction drop-off rate from 14% to 4.2%.</w:t>
            </w:r>
          </w:p>
          <w:p>
            <w:pPr>
              <w:spacing w:after="15" w:before="3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Senior UX Designer</w:t>
            </w:r>
            <w:r>
              <w:t xml:space="preserve"> — </w:t>
            </w:r>
            <w:r>
              <w:rPr>
                <w:b/>
                <w:bCs/>
                <w:color w:val="0F766E"/>
                <w:sz w:val="19"/>
                <w:szCs w:val="19"/>
              </w:rPr>
              <w:t xml:space="preserve">Zoho</w:t>
            </w:r>
          </w:p>
          <w:p>
            <w:pPr>
              <w:spacing w:after="30"/>
            </w:pPr>
            <w:r>
              <w:rPr>
                <w:color w:val="64748B"/>
                <w:sz w:val="16"/>
                <w:szCs w:val="16"/>
              </w:rPr>
              <w:t xml:space="preserve">2019 – 2022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Redesigned analytics dashboard interface, earning a 4.8/5 satisfaction rating across 50,000 beta users.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50"/>
            </w:pPr>
            <w:r>
              <w:rPr>
                <w:color w:val="334155"/>
                <w:sz w:val="18"/>
                <w:szCs w:val="18"/>
              </w:rPr>
              <w:t xml:space="preserve">Designed responsive mobile web experiences for 4 flagship productivity apps.</w:t>
            </w:r>
          </w:p>
        </w:tc>
      </w:tr>
    </w:tbl>
    <w:sectPr>
      <w:pgSz w:w="11906" w:h="16838" w:orient="portrait"/>
      <w:pgMar w:top="600" w:right="600" w:bottom="600" w:left="6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Teal Grid Resume Template</dc:title>
  <dc:creator>ReachRole</dc:creator>
  <cp:lastModifiedBy>Un-named</cp:lastModifiedBy>
  <cp:revision>1</cp:revision>
  <dcterms:created xsi:type="dcterms:W3CDTF">2026-09-23T19:10:18.243Z</dcterms:created>
  <dcterms:modified xsi:type="dcterms:W3CDTF">2026-09-23T19:10:18.243Z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